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A03F51">
              <w:rPr>
                <w:rFonts w:ascii="Arial" w:hAnsi="Arial" w:cs="Arial"/>
                <w:b/>
              </w:rPr>
              <w:t>Forest and Range Health – Protection Activities</w:t>
            </w:r>
            <w:r w:rsidR="00B46C0B">
              <w:rPr>
                <w:rFonts w:ascii="Arial" w:hAnsi="Arial" w:cs="Arial"/>
                <w:b/>
              </w:rPr>
              <w:t xml:space="preserve"> – Defoliator Program</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A03F51">
              <w:rPr>
                <w:rFonts w:ascii="Arial" w:hAnsi="Arial" w:cs="Arial"/>
                <w:b/>
              </w:rPr>
              <w:t xml:space="preserve">  Tim Ebata</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6B3142">
            <w:pPr>
              <w:autoSpaceDE w:val="0"/>
              <w:autoSpaceDN w:val="0"/>
              <w:adjustRightInd w:val="0"/>
              <w:rPr>
                <w:rFonts w:ascii="Arial" w:hAnsi="Arial" w:cs="Arial"/>
                <w:b/>
              </w:rPr>
            </w:pPr>
            <w:r>
              <w:rPr>
                <w:rFonts w:ascii="Arial" w:hAnsi="Arial" w:cs="Arial"/>
                <w:b/>
                <w:highlight w:val="lightGray"/>
              </w:rPr>
              <w:t xml:space="preserve">Amount Requested: </w:t>
            </w:r>
            <w:r w:rsidR="00A03F51">
              <w:rPr>
                <w:rFonts w:ascii="Arial" w:hAnsi="Arial" w:cs="Arial"/>
                <w:b/>
              </w:rPr>
              <w:t>$</w:t>
            </w:r>
            <w:r w:rsidR="006B3142">
              <w:rPr>
                <w:rFonts w:ascii="Arial" w:hAnsi="Arial" w:cs="Arial"/>
                <w:b/>
              </w:rPr>
              <w:t>1.9</w:t>
            </w:r>
            <w:r w:rsidR="00A03F51">
              <w:rPr>
                <w:rFonts w:ascii="Arial" w:hAnsi="Arial" w:cs="Arial"/>
                <w:b/>
              </w:rPr>
              <w:t xml:space="preserve"> M</w:t>
            </w:r>
            <w:r w:rsidR="006B3142">
              <w:rPr>
                <w:rFonts w:ascii="Arial" w:hAnsi="Arial" w:cs="Arial"/>
                <w:b/>
              </w:rPr>
              <w:t xml:space="preserve">  WSBW and $.550 M DFTM</w:t>
            </w:r>
            <w:r w:rsidR="00A03F51">
              <w:rPr>
                <w:rFonts w:ascii="Arial" w:hAnsi="Arial" w:cs="Arial"/>
                <w:b/>
              </w:rPr>
              <w:t xml:space="preserve"> </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Request Rationale (no more than 1 page):</w:t>
            </w:r>
          </w:p>
        </w:tc>
      </w:tr>
      <w:tr w:rsidR="00366263" w:rsidTr="00282396">
        <w:tblPrEx>
          <w:tblBorders>
            <w:insideH w:val="none" w:sz="0" w:space="0" w:color="auto"/>
            <w:insideV w:val="none" w:sz="0" w:space="0" w:color="auto"/>
          </w:tblBorders>
        </w:tblPrEx>
        <w:trPr>
          <w:cantSplit/>
        </w:trPr>
        <w:tc>
          <w:tcPr>
            <w:tcW w:w="10008" w:type="dxa"/>
          </w:tcPr>
          <w:p w:rsidR="00366263" w:rsidRDefault="00366263" w:rsidP="00366263">
            <w:pPr>
              <w:widowControl/>
              <w:spacing w:after="120"/>
              <w:rPr>
                <w:rFonts w:ascii="Arial" w:hAnsi="Arial" w:cs="Arial"/>
                <w:b/>
                <w:u w:val="single"/>
              </w:rPr>
            </w:pPr>
            <w:r>
              <w:rPr>
                <w:rFonts w:ascii="Arial" w:hAnsi="Arial" w:cs="Arial"/>
                <w:b/>
                <w:u w:val="single"/>
              </w:rPr>
              <w:t>Business rationale (include benefit/cost impacts):</w:t>
            </w:r>
          </w:p>
          <w:p w:rsidR="00A03F51" w:rsidRDefault="00A03F51" w:rsidP="00366263">
            <w:pPr>
              <w:widowControl/>
              <w:spacing w:after="120"/>
              <w:rPr>
                <w:rFonts w:ascii="Arial" w:hAnsi="Arial" w:cs="Arial"/>
                <w:i/>
              </w:rPr>
            </w:pPr>
            <w:r>
              <w:rPr>
                <w:rFonts w:ascii="Arial" w:hAnsi="Arial" w:cs="Arial"/>
                <w:i/>
              </w:rPr>
              <w:t>Defoliator Management Program:</w:t>
            </w:r>
          </w:p>
          <w:p w:rsidR="00A03F51" w:rsidRDefault="00A03F51" w:rsidP="00366263">
            <w:pPr>
              <w:widowControl/>
              <w:spacing w:after="120"/>
              <w:rPr>
                <w:rFonts w:ascii="Arial" w:hAnsi="Arial" w:cs="Arial"/>
                <w:i/>
              </w:rPr>
            </w:pPr>
            <w:r>
              <w:rPr>
                <w:rFonts w:ascii="Arial" w:hAnsi="Arial" w:cs="Arial"/>
                <w:i/>
              </w:rPr>
              <w:t xml:space="preserve">ISSUE – forest defoliator outbreaks can cause significant losses but management is possible to reduce these losses, particularly to high value stands.  Two species:  Western spruce budworm (WSBW) and Douglas-fir tussock moth (DFTM) are causing damage and the DFTM poses a human and livestock health risk along with tree damage.  </w:t>
            </w:r>
            <w:r w:rsidR="004303AF">
              <w:rPr>
                <w:rFonts w:ascii="Arial" w:hAnsi="Arial" w:cs="Arial"/>
                <w:i/>
              </w:rPr>
              <w:t xml:space="preserve">The 2009 aerial overview survey reported that over 760,000 ha were under attack by WSBW and over 17,000 ha of DFTM – all located in </w:t>
            </w:r>
            <w:proofErr w:type="spellStart"/>
            <w:r w:rsidR="004303AF">
              <w:rPr>
                <w:rFonts w:ascii="Arial" w:hAnsi="Arial" w:cs="Arial"/>
                <w:i/>
              </w:rPr>
              <w:t>Fdi</w:t>
            </w:r>
            <w:proofErr w:type="spellEnd"/>
            <w:r w:rsidR="004303AF">
              <w:rPr>
                <w:rFonts w:ascii="Arial" w:hAnsi="Arial" w:cs="Arial"/>
                <w:i/>
              </w:rPr>
              <w:t xml:space="preserve"> stands in the SIFR.  Only high value stands (a ranking system is in place to assign value) are treated if fall population monitoring projects significant defoliation in the following spring.   The WSBW outbreak has been in progress for </w:t>
            </w:r>
            <w:r w:rsidR="00282396">
              <w:rPr>
                <w:rFonts w:ascii="Arial" w:hAnsi="Arial" w:cs="Arial"/>
                <w:i/>
              </w:rPr>
              <w:t xml:space="preserve">about 10 years and treatment programs have been in place during this period.  This outbreak is predicted to continue for several more years but weather conditions adverse to early WSBW larval survival could end it without notice.  The DFTM outbreak has been ongoing for 2 years and is expected to end naturally in another year but treatments are required to protect citizens from the effects of the insect’s allergenic hairs.  Funding is required to conduct population monitoring, prepare for treatments (including FN consultation, public consultation, contract planning, and notification/advertisement, </w:t>
            </w:r>
            <w:proofErr w:type="spellStart"/>
            <w:r w:rsidR="00282396">
              <w:rPr>
                <w:rFonts w:ascii="Arial" w:hAnsi="Arial" w:cs="Arial"/>
                <w:i/>
              </w:rPr>
              <w:t>Btk</w:t>
            </w:r>
            <w:proofErr w:type="spellEnd"/>
            <w:r w:rsidR="00282396">
              <w:rPr>
                <w:rFonts w:ascii="Arial" w:hAnsi="Arial" w:cs="Arial"/>
                <w:i/>
              </w:rPr>
              <w:t xml:space="preserve"> purchase), and carrying out the treatments.  Specialized staff and contractors are required to effectively carry out this program and such resources limit the expansion of the treatment program somewhat.</w:t>
            </w:r>
          </w:p>
          <w:p w:rsidR="00A03F51" w:rsidRDefault="00282396" w:rsidP="00366263">
            <w:pPr>
              <w:widowControl/>
              <w:spacing w:after="120"/>
              <w:rPr>
                <w:rFonts w:ascii="Arial" w:hAnsi="Arial" w:cs="Arial"/>
                <w:i/>
              </w:rPr>
            </w:pPr>
            <w:r>
              <w:rPr>
                <w:rFonts w:ascii="Arial" w:hAnsi="Arial" w:cs="Arial"/>
                <w:i/>
              </w:rPr>
              <w:t>Annual funding request:  WSBW - $1.9 M. DFTM - $.550 M</w:t>
            </w:r>
          </w:p>
          <w:p w:rsidR="00282396" w:rsidRDefault="00B46C0B" w:rsidP="00366263">
            <w:pPr>
              <w:widowControl/>
              <w:spacing w:after="120"/>
              <w:rPr>
                <w:rFonts w:ascii="Arial" w:hAnsi="Arial" w:cs="Arial"/>
                <w:i/>
              </w:rPr>
            </w:pPr>
            <w:r>
              <w:rPr>
                <w:rFonts w:ascii="Arial" w:hAnsi="Arial" w:cs="Arial"/>
                <w:i/>
              </w:rPr>
              <w:t>Linkage to LBIS goals, objectives and strategic priorities:</w:t>
            </w:r>
          </w:p>
          <w:p w:rsidR="00A17545" w:rsidRDefault="00A17545" w:rsidP="00B46C0B">
            <w:pPr>
              <w:widowControl/>
              <w:numPr>
                <w:ilvl w:val="0"/>
                <w:numId w:val="30"/>
              </w:numPr>
              <w:spacing w:after="120"/>
              <w:rPr>
                <w:rFonts w:ascii="Arial" w:hAnsi="Arial" w:cs="Arial"/>
                <w:i/>
              </w:rPr>
            </w:pPr>
            <w:r>
              <w:rPr>
                <w:rFonts w:ascii="Arial" w:hAnsi="Arial" w:cs="Arial"/>
                <w:i/>
              </w:rPr>
              <w:t>From “Guidance for developing the 11/12 LBIS”  Goal #1 – maximum productivity of forest and range resources;</w:t>
            </w:r>
          </w:p>
          <w:p w:rsidR="00B46C0B" w:rsidRDefault="00B46C0B" w:rsidP="00B46C0B">
            <w:pPr>
              <w:widowControl/>
              <w:numPr>
                <w:ilvl w:val="0"/>
                <w:numId w:val="30"/>
              </w:numPr>
              <w:spacing w:after="120"/>
              <w:rPr>
                <w:rFonts w:ascii="Arial" w:hAnsi="Arial" w:cs="Arial"/>
                <w:i/>
              </w:rPr>
            </w:pPr>
            <w:r>
              <w:rPr>
                <w:rFonts w:ascii="Arial" w:hAnsi="Arial" w:cs="Arial"/>
                <w:i/>
              </w:rPr>
              <w:t>Protection of mid-and long-term timber supply from potential catastrophic disturbance</w:t>
            </w:r>
            <w:r w:rsidR="00301203">
              <w:rPr>
                <w:rFonts w:ascii="Arial" w:hAnsi="Arial" w:cs="Arial"/>
                <w:i/>
              </w:rPr>
              <w:t xml:space="preserve"> (from 11/12 LBIS Funding Principles)</w:t>
            </w:r>
            <w:r w:rsidR="00A17545">
              <w:rPr>
                <w:rFonts w:ascii="Arial" w:hAnsi="Arial" w:cs="Arial"/>
                <w:i/>
              </w:rPr>
              <w:t>;</w:t>
            </w:r>
          </w:p>
          <w:p w:rsidR="00301203" w:rsidRDefault="00301203" w:rsidP="00B46C0B">
            <w:pPr>
              <w:widowControl/>
              <w:numPr>
                <w:ilvl w:val="0"/>
                <w:numId w:val="30"/>
              </w:numPr>
              <w:spacing w:after="120"/>
              <w:rPr>
                <w:rFonts w:ascii="Arial" w:hAnsi="Arial" w:cs="Arial"/>
                <w:i/>
              </w:rPr>
            </w:pPr>
            <w:r>
              <w:rPr>
                <w:rFonts w:ascii="Arial" w:hAnsi="Arial" w:cs="Arial"/>
                <w:i/>
              </w:rPr>
              <w:t>Investments are occurring in the Priority 2 units for mid-term timber supply mitigation – 100 Mile, Okanagan, and Merritt TSAs</w:t>
            </w:r>
            <w:r w:rsidR="00A17545">
              <w:rPr>
                <w:rFonts w:ascii="Arial" w:hAnsi="Arial" w:cs="Arial"/>
                <w:i/>
              </w:rPr>
              <w:t xml:space="preserve"> (from “Guidance for developing the 11/12 LBIS” Strategic Priority #1)</w:t>
            </w:r>
          </w:p>
          <w:p w:rsidR="00A17545" w:rsidRDefault="00A17545" w:rsidP="00B46C0B">
            <w:pPr>
              <w:widowControl/>
              <w:numPr>
                <w:ilvl w:val="0"/>
                <w:numId w:val="30"/>
              </w:numPr>
              <w:spacing w:after="120"/>
              <w:rPr>
                <w:rFonts w:ascii="Arial" w:hAnsi="Arial" w:cs="Arial"/>
                <w:i/>
              </w:rPr>
            </w:pPr>
            <w:r>
              <w:rPr>
                <w:rFonts w:ascii="Arial" w:hAnsi="Arial" w:cs="Arial"/>
                <w:i/>
              </w:rPr>
              <w:t>Treatment decisions are based on positive ROI (“Guidance for developing the 11/12 LBIS”  Objective #1)</w:t>
            </w:r>
          </w:p>
          <w:p w:rsidR="005A76AC" w:rsidRDefault="005A76AC" w:rsidP="00366263">
            <w:pPr>
              <w:widowControl/>
              <w:spacing w:after="120"/>
              <w:rPr>
                <w:rFonts w:ascii="Arial" w:hAnsi="Arial" w:cs="Arial"/>
                <w:i/>
              </w:rPr>
            </w:pPr>
            <w:r>
              <w:rPr>
                <w:rFonts w:ascii="Arial" w:hAnsi="Arial" w:cs="Arial"/>
                <w:i/>
              </w:rPr>
              <w:t>Benefits:</w:t>
            </w:r>
          </w:p>
          <w:p w:rsidR="005A76AC" w:rsidRDefault="005A76AC" w:rsidP="005A76AC">
            <w:pPr>
              <w:widowControl/>
              <w:numPr>
                <w:ilvl w:val="0"/>
                <w:numId w:val="32"/>
              </w:numPr>
              <w:spacing w:after="120"/>
              <w:rPr>
                <w:rFonts w:ascii="Arial" w:hAnsi="Arial" w:cs="Arial"/>
                <w:i/>
              </w:rPr>
            </w:pPr>
            <w:r>
              <w:rPr>
                <w:rFonts w:ascii="Arial" w:hAnsi="Arial" w:cs="Arial"/>
                <w:i/>
              </w:rPr>
              <w:t>Aside from protecting timber values, wildlife habitat, watershed and scenic values are also maintained</w:t>
            </w:r>
          </w:p>
          <w:p w:rsidR="006B3142" w:rsidRDefault="006B3142" w:rsidP="00366263">
            <w:pPr>
              <w:widowControl/>
              <w:spacing w:after="120"/>
              <w:rPr>
                <w:rFonts w:ascii="Arial" w:hAnsi="Arial" w:cs="Arial"/>
                <w:i/>
              </w:rPr>
            </w:pPr>
            <w:r>
              <w:rPr>
                <w:rFonts w:ascii="Arial" w:hAnsi="Arial" w:cs="Arial"/>
                <w:i/>
              </w:rPr>
              <w:t>Investments Target Timber Supply Issues</w:t>
            </w:r>
          </w:p>
          <w:p w:rsidR="006B3142" w:rsidRDefault="006B3142" w:rsidP="006B3142">
            <w:pPr>
              <w:widowControl/>
              <w:numPr>
                <w:ilvl w:val="0"/>
                <w:numId w:val="32"/>
              </w:numPr>
              <w:spacing w:after="120"/>
              <w:rPr>
                <w:rFonts w:ascii="Arial" w:hAnsi="Arial" w:cs="Arial"/>
                <w:i/>
              </w:rPr>
            </w:pPr>
            <w:r>
              <w:rPr>
                <w:rFonts w:ascii="Arial" w:hAnsi="Arial" w:cs="Arial"/>
                <w:i/>
              </w:rPr>
              <w:t>Treatments are focused on stands that are critical to maintain the mid-term timber supply</w:t>
            </w:r>
          </w:p>
          <w:p w:rsidR="00A03F51" w:rsidRDefault="005A76AC" w:rsidP="00366263">
            <w:pPr>
              <w:widowControl/>
              <w:spacing w:after="120"/>
              <w:rPr>
                <w:rFonts w:ascii="Arial" w:hAnsi="Arial" w:cs="Arial"/>
                <w:i/>
              </w:rPr>
            </w:pPr>
            <w:r>
              <w:rPr>
                <w:rFonts w:ascii="Arial" w:hAnsi="Arial" w:cs="Arial"/>
                <w:i/>
              </w:rPr>
              <w:t>Biological Window:</w:t>
            </w:r>
          </w:p>
          <w:p w:rsidR="005A76AC" w:rsidRDefault="005A76AC" w:rsidP="005A76AC">
            <w:pPr>
              <w:widowControl/>
              <w:numPr>
                <w:ilvl w:val="0"/>
                <w:numId w:val="31"/>
              </w:numPr>
              <w:spacing w:after="120"/>
              <w:rPr>
                <w:rFonts w:ascii="Arial" w:hAnsi="Arial" w:cs="Arial"/>
                <w:i/>
              </w:rPr>
            </w:pPr>
            <w:r>
              <w:rPr>
                <w:rFonts w:ascii="Arial" w:hAnsi="Arial" w:cs="Arial"/>
                <w:i/>
              </w:rPr>
              <w:t>Summer 2010 – aerial survey results show current outbreak location and severity</w:t>
            </w:r>
          </w:p>
          <w:p w:rsidR="005A76AC" w:rsidRDefault="005A76AC" w:rsidP="005A76AC">
            <w:pPr>
              <w:widowControl/>
              <w:numPr>
                <w:ilvl w:val="0"/>
                <w:numId w:val="31"/>
              </w:numPr>
              <w:spacing w:after="120"/>
              <w:rPr>
                <w:rFonts w:ascii="Arial" w:hAnsi="Arial" w:cs="Arial"/>
                <w:i/>
              </w:rPr>
            </w:pPr>
            <w:r>
              <w:rPr>
                <w:rFonts w:ascii="Arial" w:hAnsi="Arial" w:cs="Arial"/>
                <w:i/>
              </w:rPr>
              <w:t xml:space="preserve">Fall 2010 – population monitoring and defoliation severity prediction; ordering </w:t>
            </w:r>
            <w:proofErr w:type="spellStart"/>
            <w:r>
              <w:rPr>
                <w:rFonts w:ascii="Arial" w:hAnsi="Arial" w:cs="Arial"/>
                <w:i/>
              </w:rPr>
              <w:t>Btk</w:t>
            </w:r>
            <w:proofErr w:type="spellEnd"/>
          </w:p>
          <w:p w:rsidR="00301203" w:rsidRDefault="005A76AC" w:rsidP="005A76AC">
            <w:pPr>
              <w:widowControl/>
              <w:numPr>
                <w:ilvl w:val="0"/>
                <w:numId w:val="31"/>
              </w:numPr>
              <w:spacing w:after="120"/>
              <w:rPr>
                <w:rFonts w:ascii="Arial" w:hAnsi="Arial" w:cs="Arial"/>
                <w:i/>
              </w:rPr>
            </w:pPr>
            <w:r>
              <w:rPr>
                <w:rFonts w:ascii="Arial" w:hAnsi="Arial" w:cs="Arial"/>
                <w:i/>
              </w:rPr>
              <w:t xml:space="preserve">Winter 2010– Spring 2011 – Treatment program planning – Block boundary placement, FN referrals, private land owner consultation, public meetings, advertisement, contract administration, receive </w:t>
            </w:r>
            <w:proofErr w:type="spellStart"/>
            <w:r>
              <w:rPr>
                <w:rFonts w:ascii="Arial" w:hAnsi="Arial" w:cs="Arial"/>
                <w:i/>
              </w:rPr>
              <w:t>Btk</w:t>
            </w:r>
            <w:proofErr w:type="spellEnd"/>
          </w:p>
          <w:p w:rsidR="00366263" w:rsidRDefault="005A76AC" w:rsidP="006B3142">
            <w:pPr>
              <w:widowControl/>
              <w:numPr>
                <w:ilvl w:val="0"/>
                <w:numId w:val="31"/>
              </w:numPr>
              <w:spacing w:after="120"/>
              <w:rPr>
                <w:rFonts w:ascii="Arial" w:hAnsi="Arial" w:cs="Arial"/>
                <w:b/>
                <w:highlight w:val="lightGray"/>
              </w:rPr>
            </w:pPr>
            <w:r>
              <w:rPr>
                <w:rFonts w:ascii="Arial" w:hAnsi="Arial" w:cs="Arial"/>
                <w:i/>
              </w:rPr>
              <w:t>June-July 2011 – spray treatments</w:t>
            </w:r>
          </w:p>
        </w:tc>
      </w:tr>
    </w:tbl>
    <w:p w:rsidR="00366263" w:rsidRDefault="00366263"/>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5A76AC" w:rsidRDefault="005A76AC" w:rsidP="005A76AC">
            <w:pPr>
              <w:widowControl/>
              <w:spacing w:after="120"/>
              <w:rPr>
                <w:rFonts w:ascii="Arial" w:hAnsi="Arial" w:cs="Arial"/>
                <w:i/>
              </w:rPr>
            </w:pPr>
            <w:r>
              <w:rPr>
                <w:rFonts w:ascii="Arial" w:hAnsi="Arial" w:cs="Arial"/>
                <w:i/>
              </w:rPr>
              <w:t>Describe the issue being addressed including:</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the size and general area of impact within the province</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How much total funding would be required to resolve the issue</w:t>
            </w:r>
          </w:p>
          <w:p w:rsidR="005A76AC" w:rsidRDefault="005A76AC" w:rsidP="005A76AC">
            <w:pPr>
              <w:widowControl/>
              <w:numPr>
                <w:ilvl w:val="0"/>
                <w:numId w:val="28"/>
              </w:numPr>
              <w:spacing w:after="120"/>
              <w:ind w:firstLine="1062"/>
              <w:rPr>
                <w:rFonts w:ascii="Arial" w:hAnsi="Arial" w:cs="Arial"/>
                <w:i/>
              </w:rPr>
            </w:pPr>
            <w:r>
              <w:rPr>
                <w:rFonts w:ascii="Arial" w:hAnsi="Arial" w:cs="Arial"/>
                <w:i/>
              </w:rPr>
              <w:t>How long it would take to resolve the issue at the proposed funding level</w:t>
            </w:r>
          </w:p>
          <w:p w:rsidR="005A76AC" w:rsidRDefault="005A76AC" w:rsidP="005A76AC">
            <w:pPr>
              <w:widowControl/>
              <w:spacing w:after="120"/>
              <w:rPr>
                <w:rFonts w:ascii="Arial" w:hAnsi="Arial" w:cs="Arial"/>
                <w:i/>
              </w:rPr>
            </w:pPr>
          </w:p>
          <w:p w:rsidR="005A76AC" w:rsidRPr="00366263" w:rsidRDefault="005A76AC" w:rsidP="005A76AC">
            <w:pPr>
              <w:widowControl/>
              <w:spacing w:after="120"/>
              <w:rPr>
                <w:rFonts w:ascii="Arial" w:hAnsi="Arial" w:cs="Arial"/>
                <w:i/>
              </w:rPr>
            </w:pPr>
            <w:r w:rsidRPr="00366263">
              <w:rPr>
                <w:rFonts w:ascii="Arial" w:hAnsi="Arial" w:cs="Arial"/>
                <w:i/>
              </w:rPr>
              <w:t xml:space="preserve">Provide a brief description of </w:t>
            </w:r>
          </w:p>
          <w:p w:rsidR="005A76AC" w:rsidRPr="00366263" w:rsidRDefault="005A76AC" w:rsidP="005A76AC">
            <w:pPr>
              <w:widowControl/>
              <w:numPr>
                <w:ilvl w:val="0"/>
                <w:numId w:val="27"/>
              </w:numPr>
              <w:spacing w:after="120" w:line="276" w:lineRule="auto"/>
              <w:ind w:right="720"/>
              <w:rPr>
                <w:rFonts w:ascii="Arial" w:hAnsi="Arial"/>
                <w:i/>
                <w:snapToGrid w:val="0"/>
              </w:rPr>
            </w:pPr>
            <w:r w:rsidRPr="00366263">
              <w:rPr>
                <w:rFonts w:ascii="Arial" w:hAnsi="Arial"/>
                <w:i/>
                <w:snapToGrid w:val="0"/>
              </w:rPr>
              <w:t xml:space="preserve">magnitude of the impact in addressing the </w:t>
            </w:r>
            <w:r>
              <w:rPr>
                <w:rFonts w:ascii="Arial" w:hAnsi="Arial"/>
                <w:i/>
                <w:snapToGrid w:val="0"/>
              </w:rPr>
              <w:t xml:space="preserve">Land Based Investment Strategy </w:t>
            </w:r>
            <w:r w:rsidRPr="00366263">
              <w:rPr>
                <w:rFonts w:ascii="Arial" w:hAnsi="Arial"/>
                <w:i/>
                <w:snapToGrid w:val="0"/>
              </w:rPr>
              <w:t>goals, objectives, and strategic priorities resulting from the</w:t>
            </w:r>
            <w:r>
              <w:rPr>
                <w:rFonts w:ascii="Arial" w:hAnsi="Arial"/>
                <w:i/>
                <w:snapToGrid w:val="0"/>
              </w:rPr>
              <w:t xml:space="preserve"> i</w:t>
            </w:r>
            <w:r w:rsidRPr="00366263">
              <w:rPr>
                <w:rFonts w:ascii="Arial" w:hAnsi="Arial"/>
                <w:i/>
                <w:snapToGrid w:val="0"/>
              </w:rPr>
              <w:t>nvestment</w:t>
            </w:r>
            <w:r w:rsidRPr="00366263">
              <w:rPr>
                <w:rFonts w:ascii="Arial" w:hAnsi="Arial"/>
                <w:i/>
                <w:snapToGrid w:val="0"/>
                <w:vertAlign w:val="superscript"/>
              </w:rPr>
              <w:footnoteReference w:id="1"/>
            </w:r>
            <w:r w:rsidRPr="00366263">
              <w:rPr>
                <w:rFonts w:ascii="Arial" w:hAnsi="Arial"/>
                <w:i/>
                <w:snapToGrid w:val="0"/>
              </w:rPr>
              <w:t xml:space="preserve">; </w:t>
            </w:r>
          </w:p>
          <w:p w:rsidR="005A76AC" w:rsidRPr="00366263" w:rsidRDefault="005A76AC" w:rsidP="005A76AC">
            <w:pPr>
              <w:widowControl/>
              <w:numPr>
                <w:ilvl w:val="0"/>
                <w:numId w:val="27"/>
              </w:numPr>
              <w:spacing w:after="120" w:line="276" w:lineRule="auto"/>
              <w:ind w:right="720"/>
              <w:rPr>
                <w:rFonts w:ascii="Arial" w:hAnsi="Arial"/>
                <w:i/>
                <w:snapToGrid w:val="0"/>
              </w:rPr>
            </w:pPr>
            <w:r w:rsidRPr="00366263">
              <w:rPr>
                <w:rFonts w:ascii="Arial" w:hAnsi="Arial"/>
                <w:i/>
                <w:snapToGrid w:val="0"/>
              </w:rPr>
              <w:t xml:space="preserve">multiple benefits that can be achieved from the </w:t>
            </w:r>
            <w:r>
              <w:rPr>
                <w:rFonts w:ascii="Arial" w:hAnsi="Arial"/>
                <w:i/>
                <w:snapToGrid w:val="0"/>
              </w:rPr>
              <w:t>investment</w:t>
            </w:r>
            <w:r w:rsidRPr="00366263">
              <w:rPr>
                <w:rFonts w:ascii="Arial" w:hAnsi="Arial"/>
                <w:i/>
                <w:snapToGrid w:val="0"/>
                <w:vertAlign w:val="superscript"/>
              </w:rPr>
              <w:footnoteReference w:id="2"/>
            </w:r>
            <w:r w:rsidRPr="00366263">
              <w:rPr>
                <w:rFonts w:ascii="Arial" w:hAnsi="Arial"/>
                <w:i/>
                <w:snapToGrid w:val="0"/>
              </w:rPr>
              <w:t>;</w:t>
            </w:r>
          </w:p>
          <w:p w:rsidR="005A76AC" w:rsidRDefault="005A76AC" w:rsidP="005A76AC">
            <w:pPr>
              <w:widowControl/>
              <w:numPr>
                <w:ilvl w:val="0"/>
                <w:numId w:val="27"/>
              </w:numPr>
              <w:spacing w:after="180" w:line="276" w:lineRule="auto"/>
              <w:rPr>
                <w:rFonts w:ascii="Arial" w:eastAsiaTheme="minorHAnsi" w:hAnsi="Arial" w:cstheme="minorBidi"/>
                <w:i/>
                <w:szCs w:val="22"/>
                <w:lang w:val="en-CA"/>
              </w:rPr>
            </w:pPr>
            <w:r>
              <w:rPr>
                <w:rFonts w:ascii="Arial" w:eastAsiaTheme="minorHAnsi" w:hAnsi="Arial" w:cstheme="minorBidi"/>
                <w:i/>
                <w:szCs w:val="22"/>
                <w:lang w:val="en-CA"/>
              </w:rPr>
              <w:t>how the investment</w:t>
            </w:r>
            <w:r w:rsidRPr="00366263">
              <w:rPr>
                <w:rFonts w:ascii="Arial" w:eastAsiaTheme="minorHAnsi" w:hAnsi="Arial" w:cstheme="minorBidi"/>
                <w:i/>
                <w:szCs w:val="22"/>
                <w:lang w:val="en-CA"/>
              </w:rPr>
              <w:t xml:space="preserve"> address</w:t>
            </w:r>
            <w:r>
              <w:rPr>
                <w:rFonts w:ascii="Arial" w:eastAsiaTheme="minorHAnsi" w:hAnsi="Arial" w:cstheme="minorBidi"/>
                <w:i/>
                <w:szCs w:val="22"/>
                <w:lang w:val="en-CA"/>
              </w:rPr>
              <w:t>es</w:t>
            </w:r>
            <w:r w:rsidRPr="00366263">
              <w:rPr>
                <w:rFonts w:ascii="Arial" w:eastAsiaTheme="minorHAnsi" w:hAnsi="Arial" w:cstheme="minorBidi"/>
                <w:i/>
                <w:szCs w:val="22"/>
                <w:lang w:val="en-CA"/>
              </w:rPr>
              <w:t xml:space="preserve"> structural timber supply or ecological integrity issues;</w:t>
            </w:r>
          </w:p>
          <w:p w:rsidR="006B3142" w:rsidRPr="00366263" w:rsidRDefault="006B3142" w:rsidP="005A76AC">
            <w:pPr>
              <w:widowControl/>
              <w:numPr>
                <w:ilvl w:val="0"/>
                <w:numId w:val="27"/>
              </w:numPr>
              <w:spacing w:after="180" w:line="276" w:lineRule="auto"/>
              <w:rPr>
                <w:rFonts w:ascii="Arial" w:eastAsiaTheme="minorHAnsi" w:hAnsi="Arial" w:cstheme="minorBidi"/>
                <w:i/>
                <w:szCs w:val="22"/>
                <w:lang w:val="en-CA"/>
              </w:rPr>
            </w:pPr>
            <w:r w:rsidRPr="00DF1421">
              <w:rPr>
                <w:rFonts w:ascii="Arial" w:eastAsiaTheme="minorHAnsi" w:hAnsi="Arial" w:cstheme="minorBidi"/>
                <w:i/>
                <w:szCs w:val="22"/>
                <w:lang w:val="en-CA"/>
              </w:rPr>
              <w:t>specific biological windows for success related to the investment</w:t>
            </w:r>
          </w:p>
          <w:p w:rsidR="009661C2" w:rsidRDefault="009661C2" w:rsidP="009661C2">
            <w:pPr>
              <w:autoSpaceDE w:val="0"/>
              <w:autoSpaceDN w:val="0"/>
              <w:adjustRightInd w:val="0"/>
              <w:rPr>
                <w:rFonts w:ascii="Arial" w:hAnsi="Arial" w:cs="Arial"/>
                <w:b/>
                <w:highlight w:val="lightGray"/>
              </w:rPr>
            </w:pPr>
          </w:p>
        </w:tc>
      </w:tr>
    </w:tbl>
    <w:p w:rsidR="00081002" w:rsidRDefault="00081002"/>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76AC" w:rsidRDefault="005A76AC">
      <w:r>
        <w:separator/>
      </w:r>
    </w:p>
  </w:endnote>
  <w:endnote w:type="continuationSeparator" w:id="0">
    <w:p w:rsidR="005A76AC" w:rsidRDefault="005A76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AC" w:rsidRPr="00630124" w:rsidRDefault="005A76AC"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Pr="00630124">
      <w:rPr>
        <w:rStyle w:val="PageNumber"/>
        <w:rFonts w:ascii="Arial" w:hAnsi="Arial" w:cs="Arial"/>
      </w:rPr>
      <w:fldChar w:fldCharType="begin"/>
    </w:r>
    <w:r w:rsidRPr="00630124">
      <w:rPr>
        <w:rStyle w:val="PageNumber"/>
        <w:rFonts w:ascii="Arial" w:hAnsi="Arial" w:cs="Arial"/>
      </w:rPr>
      <w:instrText xml:space="preserve"> PAGE </w:instrText>
    </w:r>
    <w:r w:rsidRPr="00630124">
      <w:rPr>
        <w:rStyle w:val="PageNumber"/>
        <w:rFonts w:ascii="Arial" w:hAnsi="Arial" w:cs="Arial"/>
      </w:rPr>
      <w:fldChar w:fldCharType="separate"/>
    </w:r>
    <w:r w:rsidR="006B3142">
      <w:rPr>
        <w:rStyle w:val="PageNumber"/>
        <w:rFonts w:ascii="Arial" w:hAnsi="Arial" w:cs="Arial"/>
        <w:noProof/>
      </w:rPr>
      <w:t>1</w:t>
    </w:r>
    <w:r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76AC" w:rsidRDefault="005A76AC">
      <w:r>
        <w:separator/>
      </w:r>
    </w:p>
  </w:footnote>
  <w:footnote w:type="continuationSeparator" w:id="0">
    <w:p w:rsidR="005A76AC" w:rsidRDefault="005A76AC">
      <w:r>
        <w:continuationSeparator/>
      </w:r>
    </w:p>
  </w:footnote>
  <w:footnote w:id="1">
    <w:p w:rsidR="005A76AC" w:rsidRPr="00820C65" w:rsidRDefault="005A76AC" w:rsidP="005A76AC">
      <w:pPr>
        <w:pStyle w:val="FootnoteText"/>
      </w:pPr>
      <w:r>
        <w:rPr>
          <w:rStyle w:val="FootnoteReference"/>
        </w:rPr>
        <w:footnoteRef/>
      </w:r>
      <w:r>
        <w:t xml:space="preserve"> Does the investment result in a significant contribution to achieving the provincial goals and objectives?</w:t>
      </w:r>
    </w:p>
  </w:footnote>
  <w:footnote w:id="2">
    <w:p w:rsidR="005A76AC" w:rsidRPr="00820C65" w:rsidRDefault="005A76AC" w:rsidP="005A76AC">
      <w:pPr>
        <w:pStyle w:val="FootnoteText"/>
      </w:pPr>
      <w:r>
        <w:rPr>
          <w:rStyle w:val="FootnoteReference"/>
        </w:rPr>
        <w:footnoteRef/>
      </w:r>
      <w:r>
        <w:t xml:space="preserve"> Does the investment assist in the achievement </w:t>
      </w:r>
      <w:proofErr w:type="gramStart"/>
      <w:r>
        <w:t>of  indicators</w:t>
      </w:r>
      <w:proofErr w:type="gramEnd"/>
      <w:r>
        <w:t xml:space="preserve"> or targets in other investment categories?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AC" w:rsidRDefault="005A76AC">
    <w:pPr>
      <w:pStyle w:val="Header"/>
    </w:pPr>
    <w:r w:rsidRPr="007A2A8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AC" w:rsidRDefault="005A76AC" w:rsidP="00AB565D">
    <w:pPr>
      <w:pStyle w:val="Header"/>
      <w:pBdr>
        <w:bottom w:val="single" w:sz="2" w:space="1" w:color="auto"/>
      </w:pBdr>
      <w:tabs>
        <w:tab w:val="clear" w:pos="8640"/>
        <w:tab w:val="left" w:pos="7371"/>
        <w:tab w:val="right" w:pos="9360"/>
      </w:tabs>
      <w:spacing w:after="120"/>
      <w:rPr>
        <w:rFonts w:ascii="Arial" w:hAnsi="Arial" w:cs="Arial"/>
        <w:i/>
        <w:iCs/>
      </w:rPr>
    </w:pPr>
    <w:r w:rsidRPr="007A2A8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rFonts w:ascii="Arial" w:hAnsi="Arial" w:cs="Arial"/>
        <w:i/>
        <w:iCs/>
      </w:rPr>
      <w:t>Ministry of Forests &amp; Range</w:t>
    </w:r>
    <w:r>
      <w:rPr>
        <w:rFonts w:ascii="Arial" w:hAnsi="Arial" w:cs="Arial"/>
        <w:i/>
        <w:iCs/>
      </w:rPr>
      <w:tab/>
    </w:r>
    <w:r>
      <w:rPr>
        <w:rFonts w:ascii="Arial" w:hAnsi="Arial" w:cs="Arial"/>
        <w:i/>
        <w:iCs/>
      </w:rPr>
      <w:tab/>
      <w:t xml:space="preserve">DR# nn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AC" w:rsidRDefault="005A76AC">
    <w:pPr>
      <w:pStyle w:val="Header"/>
    </w:pPr>
    <w:r w:rsidRPr="007A2A8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8">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4E236805"/>
    <w:multiLevelType w:val="hybridMultilevel"/>
    <w:tmpl w:val="98DCA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266211F"/>
    <w:multiLevelType w:val="hybridMultilevel"/>
    <w:tmpl w:val="ACF24EE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5A66E72"/>
    <w:multiLevelType w:val="hybridMultilevel"/>
    <w:tmpl w:val="BAA25D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8">
    <w:nsid w:val="74680D3F"/>
    <w:multiLevelType w:val="hybridMultilevel"/>
    <w:tmpl w:val="C1C644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0">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1">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5"/>
  </w:num>
  <w:num w:numId="5">
    <w:abstractNumId w:val="21"/>
  </w:num>
  <w:num w:numId="6">
    <w:abstractNumId w:val="17"/>
  </w:num>
  <w:num w:numId="7">
    <w:abstractNumId w:val="25"/>
  </w:num>
  <w:num w:numId="8">
    <w:abstractNumId w:val="2"/>
  </w:num>
  <w:num w:numId="9">
    <w:abstractNumId w:val="12"/>
  </w:num>
  <w:num w:numId="10">
    <w:abstractNumId w:val="27"/>
  </w:num>
  <w:num w:numId="11">
    <w:abstractNumId w:val="10"/>
  </w:num>
  <w:num w:numId="12">
    <w:abstractNumId w:val="14"/>
  </w:num>
  <w:num w:numId="13">
    <w:abstractNumId w:val="18"/>
  </w:num>
  <w:num w:numId="14">
    <w:abstractNumId w:val="9"/>
  </w:num>
  <w:num w:numId="15">
    <w:abstractNumId w:val="13"/>
  </w:num>
  <w:num w:numId="16">
    <w:abstractNumId w:val="11"/>
  </w:num>
  <w:num w:numId="17">
    <w:abstractNumId w:val="4"/>
  </w:num>
  <w:num w:numId="18">
    <w:abstractNumId w:val="16"/>
  </w:num>
  <w:num w:numId="19">
    <w:abstractNumId w:val="26"/>
  </w:num>
  <w:num w:numId="20">
    <w:abstractNumId w:val="31"/>
  </w:num>
  <w:num w:numId="21">
    <w:abstractNumId w:val="29"/>
  </w:num>
  <w:num w:numId="22">
    <w:abstractNumId w:val="8"/>
  </w:num>
  <w:num w:numId="23">
    <w:abstractNumId w:val="20"/>
  </w:num>
  <w:num w:numId="24">
    <w:abstractNumId w:val="30"/>
  </w:num>
  <w:num w:numId="25">
    <w:abstractNumId w:val="1"/>
  </w:num>
  <w:num w:numId="26">
    <w:abstractNumId w:val="6"/>
  </w:num>
  <w:num w:numId="27">
    <w:abstractNumId w:val="5"/>
  </w:num>
  <w:num w:numId="28">
    <w:abstractNumId w:val="24"/>
  </w:num>
  <w:num w:numId="29">
    <w:abstractNumId w:val="22"/>
  </w:num>
  <w:num w:numId="30">
    <w:abstractNumId w:val="23"/>
  </w:num>
  <w:num w:numId="31">
    <w:abstractNumId w:val="28"/>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oNotTrackMoves/>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B22F0"/>
    <w:rsid w:val="00000898"/>
    <w:rsid w:val="0000226D"/>
    <w:rsid w:val="00006817"/>
    <w:rsid w:val="0001049B"/>
    <w:rsid w:val="00025EF8"/>
    <w:rsid w:val="00031B96"/>
    <w:rsid w:val="0005419B"/>
    <w:rsid w:val="000562E9"/>
    <w:rsid w:val="00060141"/>
    <w:rsid w:val="00073731"/>
    <w:rsid w:val="00081002"/>
    <w:rsid w:val="000C102A"/>
    <w:rsid w:val="000E2EA2"/>
    <w:rsid w:val="00130DEE"/>
    <w:rsid w:val="00162A08"/>
    <w:rsid w:val="00180090"/>
    <w:rsid w:val="00185A11"/>
    <w:rsid w:val="00191A10"/>
    <w:rsid w:val="001F395B"/>
    <w:rsid w:val="001F78AC"/>
    <w:rsid w:val="00207D2C"/>
    <w:rsid w:val="002129DB"/>
    <w:rsid w:val="0027186D"/>
    <w:rsid w:val="00282396"/>
    <w:rsid w:val="00291D1C"/>
    <w:rsid w:val="00295FA0"/>
    <w:rsid w:val="002D3742"/>
    <w:rsid w:val="002D4221"/>
    <w:rsid w:val="00301203"/>
    <w:rsid w:val="003135DA"/>
    <w:rsid w:val="003221A5"/>
    <w:rsid w:val="003315D4"/>
    <w:rsid w:val="003501D0"/>
    <w:rsid w:val="00353910"/>
    <w:rsid w:val="00366263"/>
    <w:rsid w:val="00395CC3"/>
    <w:rsid w:val="00396E0C"/>
    <w:rsid w:val="003A1BE9"/>
    <w:rsid w:val="003C7DB5"/>
    <w:rsid w:val="003E2408"/>
    <w:rsid w:val="00400F2E"/>
    <w:rsid w:val="00406655"/>
    <w:rsid w:val="00413A8C"/>
    <w:rsid w:val="004303AF"/>
    <w:rsid w:val="00430438"/>
    <w:rsid w:val="00457487"/>
    <w:rsid w:val="004667CF"/>
    <w:rsid w:val="004774EF"/>
    <w:rsid w:val="00490CFE"/>
    <w:rsid w:val="004963F5"/>
    <w:rsid w:val="004B62F4"/>
    <w:rsid w:val="00505362"/>
    <w:rsid w:val="0050710F"/>
    <w:rsid w:val="005266DD"/>
    <w:rsid w:val="0053286A"/>
    <w:rsid w:val="00535E3B"/>
    <w:rsid w:val="00536BFF"/>
    <w:rsid w:val="005576DB"/>
    <w:rsid w:val="00561213"/>
    <w:rsid w:val="00571952"/>
    <w:rsid w:val="005771AC"/>
    <w:rsid w:val="005A2E07"/>
    <w:rsid w:val="005A575F"/>
    <w:rsid w:val="005A76AC"/>
    <w:rsid w:val="005B6573"/>
    <w:rsid w:val="005E7507"/>
    <w:rsid w:val="00630124"/>
    <w:rsid w:val="006917D7"/>
    <w:rsid w:val="006A2363"/>
    <w:rsid w:val="006B3142"/>
    <w:rsid w:val="006C5D98"/>
    <w:rsid w:val="006D329D"/>
    <w:rsid w:val="006E4641"/>
    <w:rsid w:val="006E5F90"/>
    <w:rsid w:val="006F5EAF"/>
    <w:rsid w:val="0073167F"/>
    <w:rsid w:val="0075163D"/>
    <w:rsid w:val="007A086E"/>
    <w:rsid w:val="007A2A8C"/>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57EB"/>
    <w:rsid w:val="00862727"/>
    <w:rsid w:val="00866E10"/>
    <w:rsid w:val="00867467"/>
    <w:rsid w:val="008710D5"/>
    <w:rsid w:val="00874134"/>
    <w:rsid w:val="008A5CF4"/>
    <w:rsid w:val="008B22F0"/>
    <w:rsid w:val="008C0649"/>
    <w:rsid w:val="008F75FA"/>
    <w:rsid w:val="00910AFC"/>
    <w:rsid w:val="00912317"/>
    <w:rsid w:val="00942E19"/>
    <w:rsid w:val="00952101"/>
    <w:rsid w:val="00955B9E"/>
    <w:rsid w:val="009661C2"/>
    <w:rsid w:val="00980B98"/>
    <w:rsid w:val="00982886"/>
    <w:rsid w:val="00995152"/>
    <w:rsid w:val="009A0483"/>
    <w:rsid w:val="009A4802"/>
    <w:rsid w:val="009B307D"/>
    <w:rsid w:val="009D3C1F"/>
    <w:rsid w:val="009E4881"/>
    <w:rsid w:val="009F6B4B"/>
    <w:rsid w:val="00A03F51"/>
    <w:rsid w:val="00A14F15"/>
    <w:rsid w:val="00A17545"/>
    <w:rsid w:val="00A21527"/>
    <w:rsid w:val="00A32E40"/>
    <w:rsid w:val="00A37D19"/>
    <w:rsid w:val="00A81BA1"/>
    <w:rsid w:val="00A96728"/>
    <w:rsid w:val="00AA4643"/>
    <w:rsid w:val="00AB565D"/>
    <w:rsid w:val="00AE533F"/>
    <w:rsid w:val="00B46C0B"/>
    <w:rsid w:val="00B53B6F"/>
    <w:rsid w:val="00B77609"/>
    <w:rsid w:val="00B77BBD"/>
    <w:rsid w:val="00BB1D92"/>
    <w:rsid w:val="00BD413C"/>
    <w:rsid w:val="00BE1E12"/>
    <w:rsid w:val="00BF4845"/>
    <w:rsid w:val="00C04587"/>
    <w:rsid w:val="00C2069A"/>
    <w:rsid w:val="00C640D9"/>
    <w:rsid w:val="00C84690"/>
    <w:rsid w:val="00C87C3E"/>
    <w:rsid w:val="00CB381F"/>
    <w:rsid w:val="00D00FD2"/>
    <w:rsid w:val="00D1586E"/>
    <w:rsid w:val="00D35C49"/>
    <w:rsid w:val="00D374A1"/>
    <w:rsid w:val="00D70C50"/>
    <w:rsid w:val="00D938C2"/>
    <w:rsid w:val="00DB154D"/>
    <w:rsid w:val="00DC45D5"/>
    <w:rsid w:val="00DC7DC6"/>
    <w:rsid w:val="00DD3745"/>
    <w:rsid w:val="00DE25A8"/>
    <w:rsid w:val="00DE5CFA"/>
    <w:rsid w:val="00DF1421"/>
    <w:rsid w:val="00E11F83"/>
    <w:rsid w:val="00E16479"/>
    <w:rsid w:val="00E20C75"/>
    <w:rsid w:val="00E21E3D"/>
    <w:rsid w:val="00E32CD6"/>
    <w:rsid w:val="00E501A7"/>
    <w:rsid w:val="00E50C6A"/>
    <w:rsid w:val="00E64462"/>
    <w:rsid w:val="00EB4103"/>
    <w:rsid w:val="00EC4823"/>
    <w:rsid w:val="00ED56CC"/>
    <w:rsid w:val="00EF10BC"/>
    <w:rsid w:val="00F02A9B"/>
    <w:rsid w:val="00F0659E"/>
    <w:rsid w:val="00F1095A"/>
    <w:rsid w:val="00F12348"/>
    <w:rsid w:val="00F25BD2"/>
    <w:rsid w:val="00F33FD7"/>
    <w:rsid w:val="00F341F4"/>
    <w:rsid w:val="00F53FC5"/>
    <w:rsid w:val="00F61939"/>
    <w:rsid w:val="00F63CCE"/>
    <w:rsid w:val="00F65D5A"/>
    <w:rsid w:val="00F71FE6"/>
    <w:rsid w:val="00F8546C"/>
    <w:rsid w:val="00F87CFA"/>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uiCompat97To2003/>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587</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Tim Ebata</cp:lastModifiedBy>
  <cp:revision>2</cp:revision>
  <cp:lastPrinted>2007-06-26T23:59:00Z</cp:lastPrinted>
  <dcterms:created xsi:type="dcterms:W3CDTF">2010-08-06T22:40:00Z</dcterms:created>
  <dcterms:modified xsi:type="dcterms:W3CDTF">2010-08-06T22:40:00Z</dcterms:modified>
</cp:coreProperties>
</file>